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E9" w:rsidRPr="00194207" w:rsidRDefault="009C41E9" w:rsidP="008D7AA0">
      <w:pPr>
        <w:shd w:val="clear" w:color="auto" w:fill="FFFFFF"/>
        <w:spacing w:before="315" w:after="158" w:line="240" w:lineRule="auto"/>
        <w:jc w:val="center"/>
        <w:outlineLvl w:val="1"/>
        <w:rPr>
          <w:rFonts w:ascii="Century Gothic" w:eastAsia="Times New Roman" w:hAnsi="Century Gothic" w:cs="Helvetica"/>
          <w:b/>
          <w:color w:val="4B525A"/>
          <w:sz w:val="20"/>
          <w:szCs w:val="20"/>
          <w:lang w:eastAsia="es-MX"/>
        </w:rPr>
      </w:pPr>
      <w:r w:rsidRPr="00194207">
        <w:rPr>
          <w:rFonts w:ascii="Century Gothic" w:eastAsia="Times New Roman" w:hAnsi="Century Gothic" w:cs="Helvetica"/>
          <w:b/>
          <w:color w:val="4B525A"/>
          <w:sz w:val="20"/>
          <w:szCs w:val="20"/>
          <w:lang w:eastAsia="es-MX"/>
        </w:rPr>
        <w:t>P</w:t>
      </w:r>
      <w:r w:rsidR="008D7AA0" w:rsidRPr="00194207">
        <w:rPr>
          <w:rFonts w:ascii="Century Gothic" w:eastAsia="Times New Roman" w:hAnsi="Century Gothic" w:cs="Helvetica"/>
          <w:b/>
          <w:color w:val="4B525A"/>
          <w:sz w:val="20"/>
          <w:szCs w:val="20"/>
          <w:lang w:eastAsia="es-MX"/>
        </w:rPr>
        <w:t>ROGRAMA ESTATAL JEFAS DE FAMILIA</w:t>
      </w:r>
      <w:r w:rsidR="00C12A9F" w:rsidRPr="00194207">
        <w:rPr>
          <w:rFonts w:ascii="Century Gothic" w:eastAsia="Times New Roman" w:hAnsi="Century Gothic" w:cs="Helvetica"/>
          <w:b/>
          <w:color w:val="4B525A"/>
          <w:sz w:val="20"/>
          <w:szCs w:val="20"/>
          <w:lang w:eastAsia="es-MX"/>
        </w:rPr>
        <w:t xml:space="preserve"> 2017</w:t>
      </w:r>
    </w:p>
    <w:p w:rsidR="009C41E9" w:rsidRPr="00194207" w:rsidRDefault="009C41E9" w:rsidP="008D7AA0">
      <w:pPr>
        <w:shd w:val="clear" w:color="auto" w:fill="FFFFFF"/>
        <w:spacing w:before="315" w:after="158" w:line="240" w:lineRule="auto"/>
        <w:jc w:val="center"/>
        <w:outlineLvl w:val="1"/>
        <w:rPr>
          <w:rFonts w:ascii="Century Gothic" w:eastAsia="Times New Roman" w:hAnsi="Century Gothic" w:cs="Helvetica"/>
          <w:b/>
          <w:color w:val="4B525A"/>
          <w:sz w:val="20"/>
          <w:szCs w:val="20"/>
          <w:lang w:eastAsia="es-MX"/>
        </w:rPr>
      </w:pPr>
      <w:r w:rsidRPr="00194207">
        <w:rPr>
          <w:rFonts w:ascii="Century Gothic" w:eastAsia="Times New Roman" w:hAnsi="Century Gothic" w:cs="Helvetica"/>
          <w:b/>
          <w:color w:val="4B525A"/>
          <w:sz w:val="20"/>
          <w:szCs w:val="20"/>
          <w:lang w:eastAsia="es-MX"/>
        </w:rPr>
        <w:t>Descripción del programa:</w:t>
      </w:r>
    </w:p>
    <w:p w:rsidR="009C41E9" w:rsidRPr="00194207" w:rsidRDefault="009C41E9" w:rsidP="00AE0489">
      <w:pPr>
        <w:shd w:val="clear" w:color="auto" w:fill="FFFFFF"/>
        <w:spacing w:after="0" w:line="240" w:lineRule="auto"/>
        <w:jc w:val="both"/>
        <w:rPr>
          <w:rFonts w:ascii="Century Gothic" w:eastAsia="Times New Roman" w:hAnsi="Century Gothic" w:cs="Helvetica"/>
          <w:color w:val="444444"/>
          <w:sz w:val="20"/>
          <w:szCs w:val="20"/>
          <w:lang w:eastAsia="es-MX"/>
        </w:rPr>
      </w:pPr>
      <w:r w:rsidRPr="00194207">
        <w:rPr>
          <w:rFonts w:ascii="Century Gothic" w:eastAsia="Times New Roman" w:hAnsi="Century Gothic" w:cs="Helvetica"/>
          <w:color w:val="444444"/>
          <w:sz w:val="20"/>
          <w:szCs w:val="20"/>
          <w:lang w:eastAsia="es-MX"/>
        </w:rPr>
        <w:t>Es un programa que contempla dos modalidades de apoyo para mujeres jefas de familia; A. Apoyo económico para la calidad alimentaria. Consistente en un apoyo monetario mensual, otorgado para la adquisición de alimentos y otros enseres domésticos. B. Apoyo económico a retos productivos. Consistente en un estímulo económico complementario, al cual pueden tener acceso todas las beneficiarias del tipo de apoyo A que deseen presentar proyectos productivos innovadores, por medio del concurso denominado “Reto Productivo”.</w:t>
      </w:r>
    </w:p>
    <w:p w:rsidR="008D7AA0" w:rsidRPr="00194207" w:rsidRDefault="008D7AA0" w:rsidP="00AE0489">
      <w:pPr>
        <w:shd w:val="clear" w:color="auto" w:fill="FFFFFF"/>
        <w:spacing w:after="0" w:line="240" w:lineRule="auto"/>
        <w:jc w:val="both"/>
        <w:rPr>
          <w:rFonts w:ascii="Century Gothic" w:eastAsia="Times New Roman" w:hAnsi="Century Gothic" w:cs="Helvetica"/>
          <w:color w:val="444444"/>
          <w:sz w:val="20"/>
          <w:szCs w:val="20"/>
          <w:lang w:eastAsia="es-MX"/>
        </w:rPr>
      </w:pPr>
    </w:p>
    <w:p w:rsidR="008D7AA0" w:rsidRPr="00194207" w:rsidRDefault="008D7AA0" w:rsidP="008D7AA0">
      <w:pPr>
        <w:shd w:val="clear" w:color="auto" w:fill="FFFFFF"/>
        <w:spacing w:after="0" w:line="240" w:lineRule="auto"/>
        <w:jc w:val="both"/>
        <w:rPr>
          <w:rFonts w:ascii="Century Gothic" w:hAnsi="Century Gothic"/>
          <w:sz w:val="20"/>
          <w:szCs w:val="20"/>
        </w:rPr>
      </w:pPr>
      <w:r w:rsidRPr="00194207">
        <w:rPr>
          <w:rFonts w:ascii="Century Gothic" w:eastAsia="Times New Roman" w:hAnsi="Century Gothic" w:cs="Helvetica"/>
          <w:color w:val="444444"/>
          <w:sz w:val="20"/>
          <w:szCs w:val="20"/>
          <w:lang w:eastAsia="es-MX"/>
        </w:rPr>
        <w:t xml:space="preserve">Este programa está vigente durante todo el año más no el incremento de él. De los meses de Enero-Agosto, el pago de este programa era bimestral, beneficiando a las Jefas de Familia con la cantidad de $2,400.00 ($1,200.00 por mes). A partir de Septiembre 2017, el pago se ejecuta mensualmente $1,200.00 y además, incrementó el padrón de beneficiarias.  </w:t>
      </w:r>
    </w:p>
    <w:p w:rsidR="008D7AA0" w:rsidRPr="00194207" w:rsidRDefault="008D7AA0" w:rsidP="008D7AA0">
      <w:pPr>
        <w:jc w:val="both"/>
        <w:rPr>
          <w:rFonts w:ascii="Century Gothic" w:hAnsi="Century Gothic"/>
          <w:sz w:val="20"/>
          <w:szCs w:val="20"/>
        </w:rPr>
      </w:pPr>
    </w:p>
    <w:p w:rsidR="009C41E9" w:rsidRPr="00194207" w:rsidRDefault="009C41E9" w:rsidP="00262EFA">
      <w:pPr>
        <w:shd w:val="clear" w:color="auto" w:fill="FFFFFF"/>
        <w:spacing w:before="315" w:after="158" w:line="240" w:lineRule="auto"/>
        <w:jc w:val="center"/>
        <w:outlineLvl w:val="1"/>
        <w:rPr>
          <w:rFonts w:ascii="Century Gothic" w:eastAsia="Times New Roman" w:hAnsi="Century Gothic" w:cs="Helvetica"/>
          <w:b/>
          <w:color w:val="4B525A"/>
          <w:sz w:val="20"/>
          <w:szCs w:val="20"/>
          <w:lang w:eastAsia="es-MX"/>
        </w:rPr>
      </w:pPr>
      <w:r w:rsidRPr="00194207">
        <w:rPr>
          <w:rFonts w:ascii="Century Gothic" w:eastAsia="Times New Roman" w:hAnsi="Century Gothic" w:cs="Helvetica"/>
          <w:b/>
          <w:color w:val="4B525A"/>
          <w:sz w:val="20"/>
          <w:szCs w:val="20"/>
          <w:lang w:eastAsia="es-MX"/>
        </w:rPr>
        <w:t>Objetivo general del programa:</w:t>
      </w:r>
    </w:p>
    <w:p w:rsidR="009C41E9" w:rsidRPr="00194207" w:rsidRDefault="009C41E9" w:rsidP="00AE0489">
      <w:pPr>
        <w:shd w:val="clear" w:color="auto" w:fill="FFFFFF"/>
        <w:spacing w:after="0" w:line="240" w:lineRule="auto"/>
        <w:jc w:val="both"/>
        <w:rPr>
          <w:rFonts w:ascii="Century Gothic" w:eastAsia="Times New Roman" w:hAnsi="Century Gothic" w:cs="Helvetica"/>
          <w:color w:val="444444"/>
          <w:sz w:val="20"/>
          <w:szCs w:val="20"/>
          <w:lang w:eastAsia="es-MX"/>
        </w:rPr>
      </w:pPr>
      <w:r w:rsidRPr="00194207">
        <w:rPr>
          <w:rFonts w:ascii="Century Gothic" w:eastAsia="Times New Roman" w:hAnsi="Century Gothic" w:cs="Helvetica"/>
          <w:color w:val="444444"/>
          <w:sz w:val="20"/>
          <w:szCs w:val="20"/>
          <w:lang w:eastAsia="es-MX"/>
        </w:rPr>
        <w:t>Mejorar los ingresos de los hogares de jefatura femenina con dependientes menores de edad, en condiciones de vulnerabilidad por ingresos, monoparentales, que habiten en los 125 municipios de Jalisco, con el fin de contribuir a aumentar sus recursos disponibles para la puesta en marcha de estrategias de sobrevivencia contra la pobreza.</w:t>
      </w:r>
    </w:p>
    <w:p w:rsidR="00BE15CC" w:rsidRPr="00194207" w:rsidRDefault="00BE15CC" w:rsidP="00AE0489">
      <w:pPr>
        <w:shd w:val="clear" w:color="auto" w:fill="FFFFFF"/>
        <w:spacing w:after="0" w:line="240" w:lineRule="auto"/>
        <w:jc w:val="both"/>
        <w:rPr>
          <w:rFonts w:ascii="Century Gothic" w:eastAsia="Times New Roman" w:hAnsi="Century Gothic" w:cs="Helvetica"/>
          <w:color w:val="444444"/>
          <w:sz w:val="20"/>
          <w:szCs w:val="20"/>
          <w:lang w:eastAsia="es-MX"/>
        </w:rPr>
      </w:pPr>
    </w:p>
    <w:p w:rsidR="00BE15CC" w:rsidRPr="00194207" w:rsidRDefault="00BE15CC" w:rsidP="00AE0489">
      <w:pPr>
        <w:shd w:val="clear" w:color="auto" w:fill="FFFFFF"/>
        <w:spacing w:after="0" w:line="240" w:lineRule="auto"/>
        <w:jc w:val="both"/>
        <w:rPr>
          <w:rFonts w:ascii="Century Gothic" w:eastAsia="Times New Roman" w:hAnsi="Century Gothic" w:cs="Helvetica"/>
          <w:color w:val="444444"/>
          <w:sz w:val="20"/>
          <w:szCs w:val="20"/>
          <w:lang w:eastAsia="es-MX"/>
        </w:rPr>
      </w:pPr>
    </w:p>
    <w:p w:rsidR="008D7AA0" w:rsidRPr="00194207" w:rsidRDefault="00BE15CC" w:rsidP="00BE15CC">
      <w:pPr>
        <w:shd w:val="clear" w:color="auto" w:fill="FFFFFF"/>
        <w:spacing w:after="0" w:line="240" w:lineRule="auto"/>
        <w:jc w:val="center"/>
        <w:rPr>
          <w:rFonts w:ascii="Century Gothic" w:eastAsia="Times New Roman" w:hAnsi="Century Gothic" w:cs="Helvetica"/>
          <w:color w:val="444444"/>
          <w:sz w:val="20"/>
          <w:szCs w:val="20"/>
          <w:lang w:eastAsia="es-MX"/>
        </w:rPr>
      </w:pPr>
      <w:r w:rsidRPr="00194207">
        <w:rPr>
          <w:rFonts w:ascii="Century Gothic" w:eastAsia="Times New Roman" w:hAnsi="Century Gothic" w:cs="Helvetica"/>
          <w:b/>
          <w:color w:val="4B525A"/>
          <w:sz w:val="20"/>
          <w:szCs w:val="20"/>
          <w:lang w:eastAsia="es-MX"/>
        </w:rPr>
        <w:t>RESPONSABLES DE EJECUCIÓN</w:t>
      </w:r>
    </w:p>
    <w:p w:rsidR="00AE0489" w:rsidRPr="00194207" w:rsidRDefault="00AE0489" w:rsidP="00AE0489">
      <w:pPr>
        <w:jc w:val="both"/>
        <w:rPr>
          <w:rFonts w:ascii="Century Gothic" w:hAnsi="Century Gothic"/>
          <w:sz w:val="20"/>
          <w:szCs w:val="20"/>
        </w:rPr>
      </w:pPr>
    </w:p>
    <w:p w:rsidR="00BE15CC" w:rsidRPr="00194207" w:rsidRDefault="00BE15CC" w:rsidP="00AE0489">
      <w:pPr>
        <w:jc w:val="both"/>
        <w:rPr>
          <w:rFonts w:ascii="Century Gothic" w:hAnsi="Century Gothic"/>
          <w:sz w:val="20"/>
          <w:szCs w:val="20"/>
        </w:rPr>
      </w:pPr>
      <w:r w:rsidRPr="00194207">
        <w:rPr>
          <w:rFonts w:ascii="Century Gothic" w:hAnsi="Century Gothic"/>
          <w:sz w:val="20"/>
          <w:szCs w:val="20"/>
        </w:rPr>
        <w:t>Dirección de Desarrollo Social</w:t>
      </w:r>
    </w:p>
    <w:p w:rsidR="00AE0489" w:rsidRPr="00194207" w:rsidRDefault="00AE0489" w:rsidP="00AE0489">
      <w:pPr>
        <w:jc w:val="both"/>
        <w:rPr>
          <w:rFonts w:ascii="Century Gothic" w:hAnsi="Century Gothic"/>
          <w:sz w:val="20"/>
          <w:szCs w:val="20"/>
        </w:rPr>
      </w:pPr>
      <w:r w:rsidRPr="00194207">
        <w:rPr>
          <w:rFonts w:ascii="Century Gothic" w:hAnsi="Century Gothic"/>
          <w:sz w:val="20"/>
          <w:szCs w:val="20"/>
        </w:rPr>
        <w:t xml:space="preserve">Enlace: M.V.Z. Oscar Castillón Romero </w:t>
      </w:r>
    </w:p>
    <w:p w:rsidR="00BE15CC" w:rsidRPr="00194207" w:rsidRDefault="00BE15CC" w:rsidP="00AE0489">
      <w:pPr>
        <w:jc w:val="both"/>
        <w:rPr>
          <w:rFonts w:ascii="Century Gothic" w:hAnsi="Century Gothic"/>
          <w:sz w:val="20"/>
          <w:szCs w:val="20"/>
        </w:rPr>
      </w:pPr>
      <w:r w:rsidRPr="00194207">
        <w:rPr>
          <w:rFonts w:ascii="Century Gothic" w:hAnsi="Century Gothic"/>
          <w:sz w:val="20"/>
          <w:szCs w:val="20"/>
        </w:rPr>
        <w:t xml:space="preserve">Contacto: Portal Hidalgo, #12, Colonia Centro, El </w:t>
      </w:r>
      <w:proofErr w:type="spellStart"/>
      <w:r w:rsidRPr="00194207">
        <w:rPr>
          <w:rFonts w:ascii="Century Gothic" w:hAnsi="Century Gothic"/>
          <w:sz w:val="20"/>
          <w:szCs w:val="20"/>
        </w:rPr>
        <w:t>Tuito</w:t>
      </w:r>
      <w:proofErr w:type="spellEnd"/>
      <w:r w:rsidRPr="00194207">
        <w:rPr>
          <w:rFonts w:ascii="Century Gothic" w:hAnsi="Century Gothic"/>
          <w:sz w:val="20"/>
          <w:szCs w:val="20"/>
        </w:rPr>
        <w:t>, Cabo Corrientes, C.P.48400.</w:t>
      </w:r>
    </w:p>
    <w:p w:rsidR="00BE15CC" w:rsidRPr="00194207" w:rsidRDefault="00BE15CC" w:rsidP="00AE0489">
      <w:pPr>
        <w:jc w:val="both"/>
        <w:rPr>
          <w:rFonts w:ascii="Century Gothic" w:hAnsi="Century Gothic"/>
          <w:sz w:val="20"/>
          <w:szCs w:val="20"/>
        </w:rPr>
      </w:pPr>
      <w:r w:rsidRPr="00194207">
        <w:rPr>
          <w:rFonts w:ascii="Century Gothic" w:hAnsi="Century Gothic"/>
          <w:sz w:val="20"/>
          <w:szCs w:val="20"/>
        </w:rPr>
        <w:t>Teléfono: 01 322 2690090 Ext. 106</w:t>
      </w:r>
    </w:p>
    <w:p w:rsidR="00BE15CC" w:rsidRPr="00194207" w:rsidRDefault="00BE15CC" w:rsidP="00AE0489">
      <w:pPr>
        <w:jc w:val="both"/>
        <w:rPr>
          <w:rFonts w:ascii="Century Gothic" w:hAnsi="Century Gothic"/>
          <w:sz w:val="20"/>
          <w:szCs w:val="20"/>
        </w:rPr>
      </w:pPr>
      <w:r w:rsidRPr="00194207">
        <w:rPr>
          <w:rFonts w:ascii="Century Gothic" w:hAnsi="Century Gothic"/>
          <w:sz w:val="20"/>
          <w:szCs w:val="20"/>
        </w:rPr>
        <w:t>Horarios de oficina: 09:00a.m.-16:00p.m.</w:t>
      </w:r>
    </w:p>
    <w:p w:rsidR="00AE0489" w:rsidRPr="00194207" w:rsidRDefault="00DF023F" w:rsidP="00194207">
      <w:pPr>
        <w:jc w:val="center"/>
        <w:rPr>
          <w:rFonts w:ascii="Century Gothic" w:hAnsi="Century Gothic"/>
          <w:b/>
          <w:sz w:val="20"/>
          <w:szCs w:val="20"/>
        </w:rPr>
      </w:pPr>
      <w:r w:rsidRPr="00194207">
        <w:rPr>
          <w:rFonts w:ascii="Century Gothic" w:hAnsi="Century Gothic"/>
          <w:b/>
          <w:sz w:val="20"/>
          <w:szCs w:val="20"/>
        </w:rPr>
        <w:t>REQUISITOS</w:t>
      </w:r>
    </w:p>
    <w:p w:rsidR="00DF023F" w:rsidRPr="00194207" w:rsidRDefault="00DF023F" w:rsidP="00AE0489">
      <w:pPr>
        <w:jc w:val="both"/>
        <w:rPr>
          <w:rFonts w:ascii="Century Gothic" w:hAnsi="Century Gothic"/>
          <w:sz w:val="20"/>
          <w:szCs w:val="20"/>
        </w:rPr>
      </w:pPr>
      <w:r w:rsidRPr="00194207">
        <w:rPr>
          <w:rFonts w:ascii="Century Gothic" w:hAnsi="Century Gothic"/>
          <w:sz w:val="20"/>
          <w:szCs w:val="20"/>
        </w:rPr>
        <w:t>IFE, CURP, COMPROBANTE DE DOMICILIO, ACTA DE NACIMIENTO (COPIAS)</w:t>
      </w:r>
    </w:p>
    <w:p w:rsidR="00DF023F" w:rsidRPr="00194207" w:rsidRDefault="00DF023F" w:rsidP="00AE0489">
      <w:pPr>
        <w:jc w:val="both"/>
        <w:rPr>
          <w:rFonts w:ascii="Century Gothic" w:hAnsi="Century Gothic"/>
          <w:sz w:val="20"/>
          <w:szCs w:val="20"/>
        </w:rPr>
      </w:pPr>
      <w:r w:rsidRPr="00194207">
        <w:rPr>
          <w:rFonts w:ascii="Century Gothic" w:hAnsi="Century Gothic"/>
          <w:sz w:val="20"/>
          <w:szCs w:val="20"/>
        </w:rPr>
        <w:t>DE LOS HIJOS: ACTA DE NACIMIENTO Y CURP (COPIAS)</w:t>
      </w:r>
    </w:p>
    <w:p w:rsidR="00DF023F" w:rsidRPr="00194207" w:rsidRDefault="00DF023F" w:rsidP="00AE0489">
      <w:pPr>
        <w:jc w:val="both"/>
        <w:rPr>
          <w:rFonts w:ascii="Century Gothic" w:hAnsi="Century Gothic"/>
          <w:sz w:val="20"/>
          <w:szCs w:val="20"/>
        </w:rPr>
      </w:pPr>
      <w:r w:rsidRPr="00194207">
        <w:rPr>
          <w:rFonts w:ascii="Century Gothic" w:hAnsi="Century Gothic"/>
          <w:sz w:val="20"/>
          <w:szCs w:val="20"/>
        </w:rPr>
        <w:t xml:space="preserve">SER MADRE SOLTERA, CON HIJOS MENORES DE </w:t>
      </w:r>
      <w:bookmarkStart w:id="0" w:name="_GoBack"/>
      <w:bookmarkEnd w:id="0"/>
      <w:r w:rsidRPr="00194207">
        <w:rPr>
          <w:rFonts w:ascii="Century Gothic" w:hAnsi="Century Gothic"/>
          <w:sz w:val="20"/>
          <w:szCs w:val="20"/>
        </w:rPr>
        <w:t>18 AÑOS.</w:t>
      </w:r>
    </w:p>
    <w:p w:rsidR="00DF023F" w:rsidRPr="00194207" w:rsidRDefault="00DF023F" w:rsidP="00AE0489">
      <w:pPr>
        <w:jc w:val="both"/>
        <w:rPr>
          <w:rFonts w:ascii="Century Gothic" w:hAnsi="Century Gothic"/>
          <w:sz w:val="20"/>
          <w:szCs w:val="20"/>
        </w:rPr>
      </w:pPr>
    </w:p>
    <w:sectPr w:rsidR="00DF023F" w:rsidRPr="00194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E9"/>
    <w:rsid w:val="00194207"/>
    <w:rsid w:val="00262EFA"/>
    <w:rsid w:val="008D7AA0"/>
    <w:rsid w:val="009C41E9"/>
    <w:rsid w:val="00A139E6"/>
    <w:rsid w:val="00AE0489"/>
    <w:rsid w:val="00BE15CC"/>
    <w:rsid w:val="00C12A9F"/>
    <w:rsid w:val="00DF023F"/>
    <w:rsid w:val="00FF6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FE8F-F8B6-4686-9AD9-816A45DA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7252">
      <w:bodyDiv w:val="1"/>
      <w:marLeft w:val="0"/>
      <w:marRight w:val="0"/>
      <w:marTop w:val="0"/>
      <w:marBottom w:val="0"/>
      <w:divBdr>
        <w:top w:val="none" w:sz="0" w:space="0" w:color="auto"/>
        <w:left w:val="none" w:sz="0" w:space="0" w:color="auto"/>
        <w:bottom w:val="none" w:sz="0" w:space="0" w:color="auto"/>
        <w:right w:val="none" w:sz="0" w:space="0" w:color="auto"/>
      </w:divBdr>
      <w:divsChild>
        <w:div w:id="1472403581">
          <w:marLeft w:val="0"/>
          <w:marRight w:val="0"/>
          <w:marTop w:val="0"/>
          <w:marBottom w:val="0"/>
          <w:divBdr>
            <w:top w:val="none" w:sz="0" w:space="0" w:color="auto"/>
            <w:left w:val="none" w:sz="0" w:space="0" w:color="auto"/>
            <w:bottom w:val="none" w:sz="0" w:space="0" w:color="auto"/>
            <w:right w:val="none" w:sz="0" w:space="0" w:color="auto"/>
          </w:divBdr>
          <w:divsChild>
            <w:div w:id="1041637000">
              <w:marLeft w:val="0"/>
              <w:marRight w:val="0"/>
              <w:marTop w:val="0"/>
              <w:marBottom w:val="0"/>
              <w:divBdr>
                <w:top w:val="none" w:sz="0" w:space="0" w:color="auto"/>
                <w:left w:val="none" w:sz="0" w:space="0" w:color="auto"/>
                <w:bottom w:val="none" w:sz="0" w:space="0" w:color="auto"/>
                <w:right w:val="none" w:sz="0" w:space="0" w:color="auto"/>
              </w:divBdr>
            </w:div>
          </w:divsChild>
        </w:div>
        <w:div w:id="804127632">
          <w:marLeft w:val="0"/>
          <w:marRight w:val="0"/>
          <w:marTop w:val="0"/>
          <w:marBottom w:val="0"/>
          <w:divBdr>
            <w:top w:val="none" w:sz="0" w:space="0" w:color="auto"/>
            <w:left w:val="none" w:sz="0" w:space="0" w:color="auto"/>
            <w:bottom w:val="none" w:sz="0" w:space="0" w:color="auto"/>
            <w:right w:val="none" w:sz="0" w:space="0" w:color="auto"/>
          </w:divBdr>
          <w:divsChild>
            <w:div w:id="19180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Trans</cp:lastModifiedBy>
  <cp:revision>6</cp:revision>
  <dcterms:created xsi:type="dcterms:W3CDTF">2017-12-08T17:59:00Z</dcterms:created>
  <dcterms:modified xsi:type="dcterms:W3CDTF">2017-12-11T19:38:00Z</dcterms:modified>
</cp:coreProperties>
</file>